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Pr="007B6EC3">
        <w:rPr>
          <w:sz w:val="28"/>
          <w:szCs w:val="28"/>
        </w:rPr>
        <w:t xml:space="preserve"> подпунктом б) пункта 52 Положения о кадровом резерве федерального государственного органа, утвержденного Указом Президента Российской Федерации от 01 марта 2017 г. № 96, исключена из кадрового резерва Управления 16 февраля</w:t>
      </w:r>
      <w:bookmarkStart w:id="0" w:name="_GoBack"/>
      <w:bookmarkEnd w:id="0"/>
      <w:r w:rsidRPr="007B6EC3">
        <w:rPr>
          <w:sz w:val="28"/>
          <w:szCs w:val="28"/>
        </w:rPr>
        <w:t xml:space="preserve"> 2026</w:t>
      </w:r>
      <w:proofErr w:type="gramEnd"/>
      <w:r w:rsidRPr="007B6EC3">
        <w:rPr>
          <w:sz w:val="28"/>
          <w:szCs w:val="28"/>
        </w:rPr>
        <w:t xml:space="preserve"> г. Игнатьева Елизавета Владимировна.</w:t>
      </w:r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85407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85407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85407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8540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85407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8540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96503"/>
    <w:rsid w:val="001B5904"/>
    <w:rsid w:val="001F3CE3"/>
    <w:rsid w:val="00204424"/>
    <w:rsid w:val="00233F95"/>
    <w:rsid w:val="00243FB7"/>
    <w:rsid w:val="00271763"/>
    <w:rsid w:val="003008E6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6B0D1-09FA-4F3F-A268-D925E2363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15</cp:revision>
  <cp:lastPrinted>2023-09-19T12:08:00Z</cp:lastPrinted>
  <dcterms:created xsi:type="dcterms:W3CDTF">2025-08-04T05:24:00Z</dcterms:created>
  <dcterms:modified xsi:type="dcterms:W3CDTF">2026-02-18T07:28:00Z</dcterms:modified>
</cp:coreProperties>
</file>